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3" w:type="dxa"/>
        <w:tblInd w:w="86" w:type="dxa"/>
        <w:tblLook w:val="04A0"/>
      </w:tblPr>
      <w:tblGrid>
        <w:gridCol w:w="6543"/>
        <w:gridCol w:w="2410"/>
      </w:tblGrid>
      <w:tr w:rsidR="00A0166C" w:rsidRPr="00A0166C" w:rsidTr="00A0166C">
        <w:trPr>
          <w:trHeight w:val="3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Утверждаю</w:t>
            </w: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3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Директор вызывной службы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3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И.П. Сычева Л.Н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3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3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01.04.2017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420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42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Прейскурант 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42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ru-RU"/>
              </w:rPr>
              <w:t>на услуги специалистов ветеринарного центра в Ростове-на-Дону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42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(вызывная служба)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Вызов врача на дом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66C" w:rsidRPr="00A0166C" w:rsidTr="00A0166C">
        <w:trPr>
          <w:trHeight w:val="94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Вызов на дом (в течение 2-3 ч)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 руб. до 20 км от города, далее +50 руб. за км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Вызов экстренный (в течении одного часа)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Вызов в ночное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Вызов к грызунам (врач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ратолог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Вызов к птице (врач орнитолог)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Вызов к черепахе, рептилиям (врач герпетолог)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8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стоимость вызова входит визуальный осмотр и оценка ситуации.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Осмотр, назначение обследования, лечения: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Консультации по зооветеринарным вопросам: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Общая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Развернутая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Клиническое обследование животного: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Исследование лимфатических узлов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Пальпация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Пункция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Исследование слизистых оболочек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Визуальное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Исследование опорно-двигательного аппарата: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Активная и пассивная подвижность суставов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Вагинальное исследование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Исследование системы кровообращения: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Пальпация сердечной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Ø  Перкуссия сердечной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Аускультация области сердца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Электрокардиография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Пульсометрия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Исследование дыхательной системы: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Исследование верхнечелюстных и лобных пазух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Исследование гортани и трахеи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Перкуссия грудной клетки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Аускультация грудной клетки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Плевроцентез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3000 до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Бронхоэзофагоскопия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Исследование системы органов пищеварения: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Гастроэзофагоскопия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Пальпация пищевода, брюшной полости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Зондирование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Перкуссия, аускультация брюшной полости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Диагностическая пункция брюшной полости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Исследование печени «пальпация, перкуссия»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Исследование селезенки «пальпация»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Взятие проб на биопсию печени, селезенки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Исследование мочеполовой системы: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Пальпация, перкуссия почек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Пальпация, мочевого пузыря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Цистоцентез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Исследование нервной системы: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Исследование  чувствительной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Экстероцептивная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чувствительность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Проириоцентивная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чувствительность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Исследование  двигательной сферы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Рефлексодиагностика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Инструментальные и лабораторные методы исследования: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Определение массы тела животного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 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Трихоскопия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Офтальмоскопия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Рентгенопроектор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700 до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Рентген с контрастными препаратами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3500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УЗИ  «один орган»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Ø  ЭКГ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800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 пробы: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Биопсия костного мозга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Получение  крови для биохимии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3500 руб.</w:t>
            </w:r>
          </w:p>
        </w:tc>
      </w:tr>
      <w:tr w:rsidR="00A0166C" w:rsidRPr="00A0166C" w:rsidTr="00A0166C">
        <w:trPr>
          <w:trHeight w:val="63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Получение сыворотки крови для вирусологических иммунобиологических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паразитологических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Сбор мочи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Сбор фекалий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Соскоб кожного покрова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Взятие желудочного сока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Аспирация содержимого полости перикарда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Взятие спинномозговой жидкости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Анализ крови (общий)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Анализ крови (биохимический)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700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Анализ мочи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Анализ кала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Соскобы, смывы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Доставка биологических проб в лабораторию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от 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Терапия: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Внутрикожные инъекции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 до 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В\м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п\к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инъекция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В\в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инъекции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 до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В\в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капельное введение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Субконьюнктивальное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Внутриязычная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инъекция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Внутрисуставная инъекция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Внутриполостные инъекции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Внутрисердечное введение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Внутрикостная инъекция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Наложение гипсовой повязки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3000 до 10000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Аутогемотерапия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5500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Паранефральная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5500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Обработка послеоперационного шва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1500 до 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Стоимость препаратов включена.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Родовспоможение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 руб. за час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Кастрация кота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Стерилизация кошки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Кастрация Кобелей: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до 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Ø  5 кг - 15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15 кг - 25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25 кг - 40кг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от 40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7000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Суки: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до 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5 кг - 15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15 кг - 25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25 кг – 40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7000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от 40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9000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Стоматологические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удаление зубов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 до 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обрезка резцов у грызунов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снятие зубного камня ультразвуком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Чистка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параанальных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желез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Санация ротовой полости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Санация ушных раковин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Санация носовых пазух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Парафинолечение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Дарсонвализация «сеанс»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УВЧ «сеанс»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Ультразвукотерапия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«сеанс»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Трансфузия крови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Вакцинации: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Вакцина отечественная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Импортные \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комплексные\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Бешенство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600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Лептоспироз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Микроспории и трихофития (лишай),  в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т\ч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лечебная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Пироаплазмоз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Оформление паспорта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Иммунотерапия: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Сыворотки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1200 до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1500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Блокада: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Ø  Внутривенная регионарная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5500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Блокада поперечного сечения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Надплевральная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5500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Паранефральная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5500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Сакральная анестезия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4500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Пресакральная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4500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Внутрикостная анестезия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4500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700" w:firstLine="1687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анестезия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Премедикация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Неингаляционный наркоз собаки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До 10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10-20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20-30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12000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30-40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2500 до 15000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40-50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3000 до 20000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50-60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3500 до 25000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500" w:firstLine="36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60-70 кг и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4000 до 30000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Неингаляционный наркоз кошки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3000 до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Ингаляционный наркоз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6000 до 10000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700" w:firstLine="1687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Механические способы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Тампонада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Наложение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гемостатических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зажимов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Торзирование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сосуда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Ø 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сосуда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«Обкалывание» сосуда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Наложение сосудистого шва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Давящая повязка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Смена попоны кошка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1500 до 3000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700" w:firstLine="1687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гемостатических</w:t>
            </w:r>
            <w:proofErr w:type="spellEnd"/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средств местного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Губка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600" w:firstLine="14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Растворы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1500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Виды оперативных вмешательств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Операции  \без учета наркоза и </w:t>
            </w:r>
            <w:proofErr w:type="spellStart"/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препаратов\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6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1-я категория сложности (папилломы, дефекты кожи, ампутация прибылого пальца)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руб./ч</w:t>
            </w:r>
          </w:p>
        </w:tc>
      </w:tr>
      <w:tr w:rsidR="00A0166C" w:rsidRPr="00A0166C" w:rsidTr="00A0166C">
        <w:trPr>
          <w:trHeight w:val="6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2-я категория сложности (вскрытие абсцессов, флегмон, ПХО первичная хирургическая обработка ран)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3000 руб./ч</w:t>
            </w:r>
          </w:p>
        </w:tc>
      </w:tr>
      <w:tr w:rsidR="00A0166C" w:rsidRPr="00A0166C" w:rsidTr="00A0166C">
        <w:trPr>
          <w:trHeight w:val="9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3-я категория сложности (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грыжесечение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лимфодэнэктомия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резекция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параанальных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синусов, аденома третьего века,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мастэктомия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гряда кошка и собаки до 10 кг,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цистотомия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4000 руб./ч</w:t>
            </w:r>
          </w:p>
        </w:tc>
      </w:tr>
      <w:tr w:rsidR="00A0166C" w:rsidRPr="00A0166C" w:rsidTr="00A0166C">
        <w:trPr>
          <w:trHeight w:val="9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4-я категория сложности (кастрация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крипторхов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 косметология, репозиция глазного яблока, диагностическая лапаротомия,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уретростомия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пиометра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кошек, стерилизация беременной кошки)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7000 руб./ч</w:t>
            </w:r>
          </w:p>
        </w:tc>
      </w:tr>
      <w:tr w:rsidR="00A0166C" w:rsidRPr="00A0166C" w:rsidTr="00A0166C">
        <w:trPr>
          <w:trHeight w:val="12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5-я категория сложности (резекция опухоли на коже, пластические операции,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цистотомия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выпадение прямой кишки, инвагинации, дивертикул прямой кишки,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пиометра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собак 10-30 кг,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мастэктомия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гряда собаки 10- 30 кг, ОГЭ беременной собаки 10-30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10000 руб./ч</w:t>
            </w:r>
          </w:p>
        </w:tc>
      </w:tr>
      <w:tr w:rsidR="00A0166C" w:rsidRPr="00A0166C" w:rsidTr="00A0166C">
        <w:trPr>
          <w:trHeight w:val="12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6-я категория сложности (ампутация конечности, резекция поджелудочной железы,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спленэктомия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, пластика пищевода, резекция печени, заворот желудка, иссечение части желудка, ОГЭ беременной собаки свыше 30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20000 руб./ч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Категорию операции определяет врач.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Послеоперационная 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5000 до 15000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Стрижка лечебная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Кошка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800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9000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100" w:firstLine="26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Стационарное лечение (сутки)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кормлением, без учета препаратов и врачебных мероприятий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Кошка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 до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700 до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Эвтаназия 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Кошка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Собака (до 10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1200 до 8000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Собака (от 10 до 20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1400 до 10000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Собака (от 20 до 40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1600 до 12000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Собака (от 40 до 60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1800 до 15000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Собака (свыше 60 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до 20000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Декоративные животные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до 7000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Общая кремация животных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до 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5 до 10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10 до 20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2500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20 до 30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30 до 40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40 до 50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50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5000 руб.</w:t>
            </w:r>
          </w:p>
        </w:tc>
      </w:tr>
      <w:tr w:rsidR="00A0166C" w:rsidRPr="00A0166C" w:rsidTr="00A0166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кремация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до 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3500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5 до 10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4000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10 до 20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5000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20 до 30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6000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30 до 40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6500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40 до 50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7000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  Животное от 50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8000 руб.</w:t>
            </w:r>
          </w:p>
        </w:tc>
      </w:tr>
      <w:tr w:rsidR="00A0166C" w:rsidRPr="00A0166C" w:rsidTr="00A0166C">
        <w:trPr>
          <w:trHeight w:val="30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услуги при персональной кремации животного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A0166C" w:rsidRPr="00A0166C" w:rsidTr="00A0166C">
        <w:trPr>
          <w:trHeight w:val="63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Если вы хотите удостовериться в кремации вашего животного, вы можете заказать услугу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фотоотчета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Видеоотчет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</w:tr>
      <w:tr w:rsidR="00A0166C" w:rsidRPr="00A0166C" w:rsidTr="00A0166C">
        <w:trPr>
          <w:trHeight w:val="63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Мы записываем процесс кремации животного и отдаем видео материал Вам.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Личное присутствие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A0166C" w:rsidRPr="00A0166C" w:rsidTr="00A0166C">
        <w:trPr>
          <w:trHeight w:val="630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 можете лично присутствовать при кремации животного. В крематории есть зона отдыха для гостей.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Гравировка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 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Транспортировка до крематория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66C" w:rsidRPr="00A0166C" w:rsidTr="00A0166C">
        <w:trPr>
          <w:trHeight w:val="300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3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166C" w:rsidRPr="00A0166C" w:rsidTr="00A0166C">
        <w:trPr>
          <w:trHeight w:val="78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1. Все хирургические вмешательства в организм указаны без учета дополнительных расходных материалов и </w:t>
            </w:r>
            <w:proofErr w:type="spellStart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медпрепаратов</w:t>
            </w:r>
            <w:proofErr w:type="spellEnd"/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непредвиденных ситуаций (реанимаций, кровотечений и др.) </w:t>
            </w:r>
          </w:p>
        </w:tc>
      </w:tr>
      <w:tr w:rsidR="00A0166C" w:rsidRPr="00A0166C" w:rsidTr="00A0166C">
        <w:trPr>
          <w:trHeight w:val="945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 Ввиду того, что невозможно предвидеть все возможные ситуации: возраст, вес, рост, состояние животного, породу, характер патологий по каждой конкретной ситуации, возможно корректирование цен.</w:t>
            </w:r>
          </w:p>
        </w:tc>
      </w:tr>
      <w:tr w:rsidR="00A0166C" w:rsidRPr="00A0166C" w:rsidTr="00A0166C">
        <w:trPr>
          <w:trHeight w:val="99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 Если цены не указаны в данном прейскуранте, цена договорная, а также договорные цены в вечернее, ночное и утреннее время, праздничные и выходные дни.  Договорная цена за срочность.</w:t>
            </w:r>
          </w:p>
        </w:tc>
      </w:tr>
      <w:tr w:rsidR="00A0166C" w:rsidRPr="00A0166C" w:rsidTr="00A0166C">
        <w:trPr>
          <w:trHeight w:val="315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4. Специалист имеет право сделать скидку 10%.  Более 10% по согласованию с администрацией.</w:t>
            </w:r>
          </w:p>
        </w:tc>
      </w:tr>
      <w:tr w:rsidR="00A0166C" w:rsidRPr="00A0166C" w:rsidTr="00A0166C">
        <w:trPr>
          <w:trHeight w:val="37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66C" w:rsidRPr="00A0166C" w:rsidTr="00A0166C">
        <w:trPr>
          <w:trHeight w:val="63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Коллектив ветеринарного центра сделает все, чтобы помочь нашим любимым животным.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166C" w:rsidRPr="00A0166C" w:rsidTr="00A0166C">
        <w:trPr>
          <w:trHeight w:val="63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Просим Вас не забывать, что заболевание проще предупредить, чем его лечить.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166C" w:rsidRPr="00A0166C" w:rsidTr="00A0166C">
        <w:trPr>
          <w:trHeight w:val="315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Своевременно делайте профилактические прививки.</w:t>
            </w:r>
          </w:p>
        </w:tc>
      </w:tr>
      <w:tr w:rsidR="00A0166C" w:rsidRPr="00A0166C" w:rsidTr="00A0166C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6C" w:rsidRPr="00A0166C" w:rsidRDefault="00A0166C" w:rsidP="00A01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166C" w:rsidRPr="00A0166C" w:rsidTr="00A0166C">
        <w:trPr>
          <w:trHeight w:val="63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6C" w:rsidRPr="00A0166C" w:rsidRDefault="00A0166C" w:rsidP="00A01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Посещайте ветеринарного врача с целью комплексной диспансеризации.</w:t>
            </w:r>
          </w:p>
        </w:tc>
      </w:tr>
    </w:tbl>
    <w:p w:rsidR="009D6260" w:rsidRPr="00A0166C" w:rsidRDefault="009D6260" w:rsidP="00A0166C"/>
    <w:sectPr w:rsidR="009D6260" w:rsidRPr="00A0166C" w:rsidSect="009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A0166C"/>
    <w:rsid w:val="009D6260"/>
    <w:rsid w:val="00A0166C"/>
    <w:rsid w:val="00FE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66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0166C"/>
    <w:rPr>
      <w:color w:val="954F72"/>
      <w:u w:val="single"/>
    </w:rPr>
  </w:style>
  <w:style w:type="paragraph" w:customStyle="1" w:styleId="font5">
    <w:name w:val="font5"/>
    <w:basedOn w:val="a"/>
    <w:rsid w:val="00A0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016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016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A016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6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6">
    <w:name w:val="xl66"/>
    <w:basedOn w:val="a"/>
    <w:rsid w:val="00A0166C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i/>
      <w:iCs/>
      <w:sz w:val="32"/>
      <w:szCs w:val="32"/>
      <w:lang w:eastAsia="ru-RU"/>
    </w:rPr>
  </w:style>
  <w:style w:type="paragraph" w:customStyle="1" w:styleId="xl67">
    <w:name w:val="xl67"/>
    <w:basedOn w:val="a"/>
    <w:rsid w:val="00A0166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0166C"/>
    <w:pPr>
      <w:spacing w:before="100" w:beforeAutospacing="1" w:after="100" w:afterAutospacing="1" w:line="240" w:lineRule="auto"/>
      <w:ind w:firstLineChars="200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166C"/>
    <w:pPr>
      <w:spacing w:before="100" w:beforeAutospacing="1" w:after="100" w:afterAutospacing="1" w:line="240" w:lineRule="auto"/>
      <w:ind w:firstLineChars="20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0166C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66C"/>
    <w:pPr>
      <w:spacing w:before="100" w:beforeAutospacing="1" w:after="100" w:afterAutospacing="1" w:line="240" w:lineRule="auto"/>
      <w:ind w:firstLineChars="200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0166C"/>
    <w:pPr>
      <w:spacing w:before="100" w:beforeAutospacing="1" w:after="100" w:afterAutospacing="1" w:line="240" w:lineRule="auto"/>
      <w:ind w:firstLineChars="50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0166C"/>
    <w:pPr>
      <w:spacing w:before="100" w:beforeAutospacing="1" w:after="100" w:afterAutospacing="1" w:line="240" w:lineRule="auto"/>
      <w:ind w:firstLineChars="60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0166C"/>
    <w:pPr>
      <w:spacing w:before="100" w:beforeAutospacing="1" w:after="100" w:afterAutospacing="1" w:line="240" w:lineRule="auto"/>
      <w:ind w:firstLineChars="100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0166C"/>
    <w:pPr>
      <w:spacing w:before="100" w:beforeAutospacing="1" w:after="100" w:afterAutospacing="1" w:line="240" w:lineRule="auto"/>
      <w:ind w:firstLineChars="700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66C"/>
    <w:pPr>
      <w:spacing w:before="100" w:beforeAutospacing="1" w:after="100" w:afterAutospacing="1" w:line="240" w:lineRule="auto"/>
      <w:ind w:firstLineChars="150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0166C"/>
    <w:pPr>
      <w:spacing w:before="100" w:beforeAutospacing="1" w:after="100" w:afterAutospacing="1" w:line="240" w:lineRule="auto"/>
      <w:ind w:firstLineChars="100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0166C"/>
    <w:pPr>
      <w:spacing w:before="100" w:beforeAutospacing="1" w:after="100" w:afterAutospacing="1" w:line="240" w:lineRule="auto"/>
      <w:ind w:firstLineChars="110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0166C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2">
    <w:name w:val="xl82"/>
    <w:basedOn w:val="a"/>
    <w:rsid w:val="00A016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0166C"/>
    <w:pPr>
      <w:spacing w:before="100" w:beforeAutospacing="1" w:after="100" w:afterAutospacing="1" w:line="240" w:lineRule="auto"/>
      <w:ind w:firstLineChars="50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85">
    <w:name w:val="xl85"/>
    <w:basedOn w:val="a"/>
    <w:rsid w:val="00A0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016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0166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0166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32"/>
      <w:szCs w:val="32"/>
      <w:lang w:eastAsia="ru-RU"/>
    </w:rPr>
  </w:style>
  <w:style w:type="paragraph" w:customStyle="1" w:styleId="xl96">
    <w:name w:val="xl96"/>
    <w:basedOn w:val="a"/>
    <w:rsid w:val="00A0166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32"/>
      <w:szCs w:val="32"/>
      <w:lang w:eastAsia="ru-RU"/>
    </w:rPr>
  </w:style>
  <w:style w:type="paragraph" w:customStyle="1" w:styleId="xl97">
    <w:name w:val="xl97"/>
    <w:basedOn w:val="a"/>
    <w:rsid w:val="00A0166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xl98">
    <w:name w:val="xl98"/>
    <w:basedOn w:val="a"/>
    <w:rsid w:val="00A0166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1682</Words>
  <Characters>9593</Characters>
  <Application>Microsoft Office Word</Application>
  <DocSecurity>0</DocSecurity>
  <Lines>79</Lines>
  <Paragraphs>22</Paragraphs>
  <ScaleCrop>false</ScaleCrop>
  <Company>Wolfish Lair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2017-10-22T15:14:00Z</dcterms:created>
  <dcterms:modified xsi:type="dcterms:W3CDTF">2017-10-22T15:18:00Z</dcterms:modified>
</cp:coreProperties>
</file>